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E1" w:rsidRDefault="00213750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color w:val="3366FF"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5080</wp:posOffset>
            </wp:positionV>
            <wp:extent cx="1635545" cy="676275"/>
            <wp:effectExtent l="19050" t="0" r="275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  <w:t xml:space="preserve">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729539" cy="876300"/>
            <wp:effectExtent l="19050" t="0" r="4011" b="0"/>
            <wp:docPr id="3" name="Imagen 1" descr="Portal Nacional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Nacional 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E1" w:rsidRDefault="004C5A00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EQUIVALENCIA EN CRÉDITOS ECTS</w:t>
      </w:r>
    </w:p>
    <w:p w:rsidR="004C5A00" w:rsidRDefault="004C5A00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4C5A00" w:rsidRDefault="004C5A00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CICLO FORMATIVO DE GRADO SUPERIOR DE ADMINISTRAICÓN Y FINANZAS. 1ADG301</w:t>
      </w:r>
    </w:p>
    <w:p w:rsidR="005A28CD" w:rsidRDefault="005A28CD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5A28CD" w:rsidRDefault="005A28CD" w:rsidP="0042354D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1873"/>
      </w:tblGrid>
      <w:tr w:rsidR="005A28CD" w:rsidTr="005A28CD">
        <w:tc>
          <w:tcPr>
            <w:tcW w:w="6771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Módulo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ECTS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Inglés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7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Gestión de la documentación jurídica y empresarial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Ofimática y proceso de la información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12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Recursos humanos y responsabilidad social corporativa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Proceso integral de la actividad comercial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11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Comunicación y atención al cliente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12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Gestión de recursos humanos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Gestión financiera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7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Contabilidad y fiscalidad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7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Gestión logística y comercial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Simulación empresarial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8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Proyecto de administración y finanzas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5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Formación y orientación laboral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5</w:t>
            </w:r>
          </w:p>
        </w:tc>
      </w:tr>
      <w:tr w:rsidR="005A28CD" w:rsidTr="005A28CD">
        <w:tc>
          <w:tcPr>
            <w:tcW w:w="6771" w:type="dxa"/>
          </w:tcPr>
          <w:p w:rsidR="005A28CD" w:rsidRPr="005A28CD" w:rsidRDefault="005A28CD" w:rsidP="005A28CD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Formación en centros de trabajo</w:t>
            </w:r>
          </w:p>
        </w:tc>
        <w:tc>
          <w:tcPr>
            <w:tcW w:w="1873" w:type="dxa"/>
          </w:tcPr>
          <w:p w:rsidR="005A28CD" w:rsidRDefault="005A28CD" w:rsidP="0042354D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22</w:t>
            </w:r>
          </w:p>
        </w:tc>
      </w:tr>
    </w:tbl>
    <w:p w:rsidR="00E133CB" w:rsidRDefault="00E133CB">
      <w:pPr>
        <w:rPr>
          <w:lang w:val="es-ES"/>
        </w:rPr>
      </w:pPr>
    </w:p>
    <w:p w:rsidR="00E133CB" w:rsidRDefault="00E133CB">
      <w:pPr>
        <w:rPr>
          <w:lang w:val="es-ES"/>
        </w:rPr>
      </w:pPr>
      <w:r>
        <w:rPr>
          <w:lang w:val="es-ES"/>
        </w:rPr>
        <w:br w:type="page"/>
      </w:r>
    </w:p>
    <w:p w:rsidR="00090906" w:rsidRDefault="00090906" w:rsidP="00090906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color w:val="3366FF"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5080</wp:posOffset>
            </wp:positionV>
            <wp:extent cx="1635545" cy="676275"/>
            <wp:effectExtent l="19050" t="0" r="2755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  <w:t xml:space="preserve">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729539" cy="876300"/>
            <wp:effectExtent l="19050" t="0" r="4011" b="0"/>
            <wp:docPr id="8" name="Imagen 1" descr="Portal Nacional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Nacional 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06" w:rsidRPr="006C4F4D" w:rsidRDefault="00090906" w:rsidP="00090906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66FF"/>
          <w:sz w:val="36"/>
          <w:szCs w:val="36"/>
          <w:lang w:val="en-US" w:eastAsia="es-ES"/>
        </w:rPr>
      </w:pPr>
      <w:r w:rsidRPr="006C4F4D">
        <w:rPr>
          <w:rFonts w:ascii="Arial" w:eastAsia="Times New Roman" w:hAnsi="Arial" w:cs="Arial"/>
          <w:b/>
          <w:bCs/>
          <w:color w:val="3366FF"/>
          <w:sz w:val="36"/>
          <w:szCs w:val="36"/>
          <w:lang w:val="en-US" w:eastAsia="es-ES"/>
        </w:rPr>
        <w:t xml:space="preserve">                                                         </w:t>
      </w:r>
      <w:r w:rsidRPr="006C4F4D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 xml:space="preserve">                            </w:t>
      </w:r>
      <w:r w:rsidRPr="006C4F4D">
        <w:rPr>
          <w:rFonts w:ascii="Arial" w:eastAsia="Times New Roman" w:hAnsi="Arial" w:cs="Arial"/>
          <w:b/>
          <w:bCs/>
          <w:color w:val="3366FF"/>
          <w:sz w:val="36"/>
          <w:szCs w:val="36"/>
          <w:lang w:val="en-US" w:eastAsia="es-ES"/>
        </w:rPr>
        <w:t xml:space="preserve">                                                         </w:t>
      </w:r>
    </w:p>
    <w:p w:rsidR="00090906" w:rsidRPr="006C4F4D" w:rsidRDefault="00090906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</w:pPr>
      <w:r w:rsidRPr="006C4F4D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 xml:space="preserve">                     </w:t>
      </w:r>
    </w:p>
    <w:p w:rsidR="008A3CA3" w:rsidRPr="00021DF8" w:rsidRDefault="008A3CA3" w:rsidP="008A3CA3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  <w:r w:rsidRPr="00021DF8"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  <w:t>MODULES IN CREDITS ECTS</w:t>
      </w:r>
    </w:p>
    <w:p w:rsidR="008A3CA3" w:rsidRPr="00021DF8" w:rsidRDefault="008A3CA3" w:rsidP="008A3CA3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</w:p>
    <w:p w:rsidR="008A3CA3" w:rsidRPr="00021DF8" w:rsidRDefault="008A3CA3" w:rsidP="008A3CA3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  <w:proofErr w:type="gramStart"/>
      <w:r w:rsidRPr="00021DF8"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  <w:t>HIGHER TECHNICIAN IN ADMINISTRATION AND FIANANCE.</w:t>
      </w:r>
      <w:proofErr w:type="gramEnd"/>
      <w:r w:rsidRPr="00021DF8"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  <w:t xml:space="preserve"> 1ADG301</w:t>
      </w:r>
    </w:p>
    <w:p w:rsidR="008A3CA3" w:rsidRPr="00021DF8" w:rsidRDefault="008A3CA3" w:rsidP="008A3CA3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</w:p>
    <w:p w:rsidR="008A3CA3" w:rsidRPr="00021DF8" w:rsidRDefault="008A3CA3" w:rsidP="008A3CA3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1873"/>
      </w:tblGrid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Module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ECTS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8A3CA3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English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7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8A3CA3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Management of Legal and Business  Documents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Office Automation and Information Processing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12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8A3CA3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 xml:space="preserve">Human Resources and Corporate Social </w:t>
            </w:r>
            <w:r w:rsidR="00021DF8"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Responsibility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Integral Process of Business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11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Communication and Customer Service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12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Human Resource Management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Financial Management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7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21DF8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Accounting</w:t>
            </w:r>
            <w:r w:rsidR="00090906"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 xml:space="preserve"> and Taxation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7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Logistics and Commercial Management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Business Simulation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8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Project on Administration and Finance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5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Professional Training and Guidance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5</w:t>
            </w:r>
          </w:p>
        </w:tc>
      </w:tr>
      <w:tr w:rsidR="008A3CA3" w:rsidRPr="00021DF8" w:rsidTr="00B003BA">
        <w:tc>
          <w:tcPr>
            <w:tcW w:w="6771" w:type="dxa"/>
          </w:tcPr>
          <w:p w:rsidR="008A3CA3" w:rsidRPr="00021DF8" w:rsidRDefault="00090906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On the job training</w:t>
            </w:r>
          </w:p>
        </w:tc>
        <w:tc>
          <w:tcPr>
            <w:tcW w:w="1873" w:type="dxa"/>
          </w:tcPr>
          <w:p w:rsidR="008A3CA3" w:rsidRPr="00021DF8" w:rsidRDefault="008A3CA3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22</w:t>
            </w:r>
          </w:p>
        </w:tc>
      </w:tr>
    </w:tbl>
    <w:p w:rsidR="007A6FEC" w:rsidRDefault="007A6FEC"/>
    <w:p w:rsidR="0083706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color w:val="3366FF"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5080</wp:posOffset>
            </wp:positionV>
            <wp:extent cx="1635545" cy="676275"/>
            <wp:effectExtent l="19050" t="0" r="2755" b="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  <w:t xml:space="preserve">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729539" cy="876300"/>
            <wp:effectExtent l="19050" t="0" r="4011" b="0"/>
            <wp:docPr id="10" name="Imagen 1" descr="Portal Nacional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Nacional 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6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83706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837062" w:rsidRPr="001B19C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EQUIVALENCIA EN CRÉDITOS ECTS</w:t>
      </w:r>
    </w:p>
    <w:p w:rsidR="00837062" w:rsidRPr="001B19C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837062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 xml:space="preserve">CICLO FORMATIVO DE GRADO SUPERIOR DE </w:t>
      </w:r>
      <w:r w:rsidR="001B19C2"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MARKETING Y PUBLICIDAD</w:t>
      </w:r>
    </w:p>
    <w:p w:rsidR="00837062" w:rsidRPr="006C4F4D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p w:rsidR="00837062" w:rsidRPr="006C4F4D" w:rsidRDefault="00837062" w:rsidP="0083706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1873"/>
      </w:tblGrid>
      <w:tr w:rsidR="00837062" w:rsidTr="00B003BA">
        <w:tc>
          <w:tcPr>
            <w:tcW w:w="6771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Módulo</w:t>
            </w:r>
          </w:p>
        </w:tc>
        <w:tc>
          <w:tcPr>
            <w:tcW w:w="1873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ECTS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Gestión económica y financiera de la empresa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12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Políticas de marketing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12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Marketing digital</w:t>
            </w:r>
          </w:p>
        </w:tc>
        <w:tc>
          <w:tcPr>
            <w:tcW w:w="1873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</w:t>
            </w:r>
            <w:r w:rsidR="0012341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1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Diseño y elaboración de materiales de comunicación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9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Medios y soportes de comunicación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Relaciones públicas y organización de eventos de marketing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Investigación comercial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8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Trabajo de campo en la investigación comercial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12341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Lanzamiento de productos y servicios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6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Atención al cliente, consumidor y usuario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5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 xml:space="preserve">Inglés </w:t>
            </w:r>
          </w:p>
        </w:tc>
        <w:tc>
          <w:tcPr>
            <w:tcW w:w="1873" w:type="dxa"/>
          </w:tcPr>
          <w:p w:rsidR="00837062" w:rsidRDefault="0012341A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7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12341A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Proyecto de marketing y publicidad</w:t>
            </w:r>
          </w:p>
        </w:tc>
        <w:tc>
          <w:tcPr>
            <w:tcW w:w="1873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5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837062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Formación y orientación laboral</w:t>
            </w:r>
          </w:p>
        </w:tc>
        <w:tc>
          <w:tcPr>
            <w:tcW w:w="1873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5</w:t>
            </w:r>
          </w:p>
        </w:tc>
      </w:tr>
      <w:tr w:rsidR="00837062" w:rsidTr="00B003BA">
        <w:tc>
          <w:tcPr>
            <w:tcW w:w="6771" w:type="dxa"/>
          </w:tcPr>
          <w:p w:rsidR="00837062" w:rsidRPr="005A28CD" w:rsidRDefault="00837062" w:rsidP="00B003BA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</w:pPr>
            <w:r w:rsidRPr="005A28CD">
              <w:rPr>
                <w:rFonts w:ascii="Arial" w:eastAsia="Times New Roman" w:hAnsi="Arial" w:cs="Arial"/>
                <w:bCs/>
                <w:sz w:val="36"/>
                <w:szCs w:val="36"/>
                <w:lang w:val="es-ES" w:eastAsia="es-ES"/>
              </w:rPr>
              <w:t>Formación en centros de trabajo</w:t>
            </w:r>
          </w:p>
        </w:tc>
        <w:tc>
          <w:tcPr>
            <w:tcW w:w="1873" w:type="dxa"/>
          </w:tcPr>
          <w:p w:rsidR="00837062" w:rsidRDefault="00837062" w:rsidP="00B003B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 w:eastAsia="es-ES"/>
              </w:rPr>
              <w:t>22</w:t>
            </w:r>
          </w:p>
        </w:tc>
      </w:tr>
    </w:tbl>
    <w:p w:rsidR="00021DF8" w:rsidRDefault="00021DF8" w:rsidP="00021DF8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color w:val="3366FF"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5080</wp:posOffset>
            </wp:positionV>
            <wp:extent cx="1635545" cy="676275"/>
            <wp:effectExtent l="19050" t="0" r="2755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66FF"/>
          <w:sz w:val="36"/>
          <w:szCs w:val="36"/>
          <w:lang w:val="es-ES" w:eastAsia="es-ES"/>
        </w:rPr>
        <w:t xml:space="preserve">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729539" cy="876300"/>
            <wp:effectExtent l="19050" t="0" r="4011" b="0"/>
            <wp:docPr id="11" name="Imagen 1" descr="Portal Nacional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Nacional 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F8" w:rsidRDefault="00021DF8" w:rsidP="00021DF8"/>
    <w:p w:rsidR="00021DF8" w:rsidRPr="00021DF8" w:rsidRDefault="00021DF8" w:rsidP="00021DF8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  <w:r w:rsidRPr="00021DF8"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  <w:t>MODULES IN CREDITS ECTS</w:t>
      </w:r>
    </w:p>
    <w:p w:rsidR="00021DF8" w:rsidRPr="00021DF8" w:rsidRDefault="00021DF8" w:rsidP="00021DF8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</w:p>
    <w:p w:rsidR="00021DF8" w:rsidRPr="00021DF8" w:rsidRDefault="00021DF8" w:rsidP="00021DF8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</w:pPr>
      <w:r w:rsidRPr="00021DF8">
        <w:rPr>
          <w:rFonts w:ascii="Arial" w:eastAsia="Times New Roman" w:hAnsi="Arial" w:cs="Arial"/>
          <w:b/>
          <w:bCs/>
          <w:sz w:val="36"/>
          <w:szCs w:val="36"/>
          <w:lang w:val="en-GB" w:eastAsia="es-ES"/>
        </w:rPr>
        <w:t>HIGHER TECHNICIAN IN MARKETING AND ADVERTISING</w:t>
      </w:r>
    </w:p>
    <w:tbl>
      <w:tblPr>
        <w:tblStyle w:val="Tablaconcuadrcula"/>
        <w:tblW w:w="0" w:type="auto"/>
        <w:tblLook w:val="04A0"/>
      </w:tblPr>
      <w:tblGrid>
        <w:gridCol w:w="6771"/>
        <w:gridCol w:w="1873"/>
      </w:tblGrid>
      <w:tr w:rsidR="00021DF8" w:rsidRPr="00021DF8" w:rsidTr="00153CE3">
        <w:tc>
          <w:tcPr>
            <w:tcW w:w="6771" w:type="dxa"/>
          </w:tcPr>
          <w:p w:rsidR="00021DF8" w:rsidRPr="00021DF8" w:rsidRDefault="00021DF8" w:rsidP="00021DF8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odule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ECTS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Economic and financial management of the company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12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Marketing policies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12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Digital marketing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11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Design and development of communication materials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9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Media and communication supports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Public relations and organization of marketing events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Commercial research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8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Fieldwork in commercial research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Launch of products and services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6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Costumer, consumer and user service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5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English</w:t>
            </w: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 xml:space="preserve"> 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7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021DF8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Pro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ject</w:t>
            </w: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 xml:space="preserve"> </w:t>
            </w: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on marketing and advertising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5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Professional training and guidance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5</w:t>
            </w:r>
          </w:p>
        </w:tc>
      </w:tr>
      <w:tr w:rsidR="00021DF8" w:rsidRPr="00021DF8" w:rsidTr="00153CE3">
        <w:tc>
          <w:tcPr>
            <w:tcW w:w="6771" w:type="dxa"/>
          </w:tcPr>
          <w:p w:rsidR="00021DF8" w:rsidRPr="00021DF8" w:rsidRDefault="00021DF8" w:rsidP="00153CE3">
            <w:pPr>
              <w:outlineLvl w:val="1"/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Cs/>
                <w:sz w:val="36"/>
                <w:szCs w:val="36"/>
                <w:lang w:val="en-GB" w:eastAsia="es-ES"/>
              </w:rPr>
              <w:t>Work placement</w:t>
            </w:r>
          </w:p>
        </w:tc>
        <w:tc>
          <w:tcPr>
            <w:tcW w:w="1873" w:type="dxa"/>
          </w:tcPr>
          <w:p w:rsidR="00021DF8" w:rsidRPr="00021DF8" w:rsidRDefault="00021DF8" w:rsidP="00153CE3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</w:pPr>
            <w:r w:rsidRPr="00021DF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s-ES"/>
              </w:rPr>
              <w:t>22</w:t>
            </w:r>
          </w:p>
        </w:tc>
      </w:tr>
    </w:tbl>
    <w:p w:rsidR="00090906" w:rsidRPr="00021DF8" w:rsidRDefault="00090906"/>
    <w:sectPr w:rsidR="00090906" w:rsidRPr="00021DF8" w:rsidSect="00FF4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CD" w:rsidRDefault="005A28CD" w:rsidP="005A28CD">
      <w:pPr>
        <w:spacing w:after="0" w:line="240" w:lineRule="auto"/>
      </w:pPr>
      <w:r>
        <w:separator/>
      </w:r>
    </w:p>
  </w:endnote>
  <w:endnote w:type="continuationSeparator" w:id="1">
    <w:p w:rsidR="005A28CD" w:rsidRDefault="005A28CD" w:rsidP="005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CD" w:rsidRDefault="005A28CD" w:rsidP="005A28CD">
      <w:pPr>
        <w:spacing w:after="0" w:line="240" w:lineRule="auto"/>
      </w:pPr>
      <w:r>
        <w:separator/>
      </w:r>
    </w:p>
  </w:footnote>
  <w:footnote w:type="continuationSeparator" w:id="1">
    <w:p w:rsidR="005A28CD" w:rsidRDefault="005A28CD" w:rsidP="005A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CD" w:rsidRDefault="005A28CD">
    <w:pPr>
      <w:pStyle w:val="Encabezado"/>
    </w:pPr>
    <w:r>
      <w:t xml:space="preserve">                                                                                                                 </w:t>
    </w:r>
    <w:r w:rsidRPr="005A28CD">
      <w:rPr>
        <w:noProof/>
        <w:lang w:val="es-ES" w:eastAsia="es-ES"/>
      </w:rPr>
      <w:drawing>
        <wp:inline distT="0" distB="0" distL="0" distR="0">
          <wp:extent cx="1802765" cy="619125"/>
          <wp:effectExtent l="19050" t="0" r="6985" b="0"/>
          <wp:docPr id="21" name="Imagen 1" descr="H:\CPR\nuevos logos\UTF-8''%45%64%75%63%61%63%69%C3%B3%6E%20%42%4E%2E%67%69%66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:\CPR\nuevos logos\UTF-8''%45%64%75%63%61%63%69%C3%B3%6E%20%42%4E%2E%67%69%66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8CD" w:rsidRDefault="005A28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C"/>
    <w:multiLevelType w:val="multilevel"/>
    <w:tmpl w:val="76D2C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807C47"/>
    <w:multiLevelType w:val="multilevel"/>
    <w:tmpl w:val="1ED8A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182EBD"/>
    <w:multiLevelType w:val="multilevel"/>
    <w:tmpl w:val="928C9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5715669"/>
    <w:multiLevelType w:val="multilevel"/>
    <w:tmpl w:val="A392C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8C6D66"/>
    <w:multiLevelType w:val="multilevel"/>
    <w:tmpl w:val="76FAE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7C0403"/>
    <w:multiLevelType w:val="multilevel"/>
    <w:tmpl w:val="0B529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4950793"/>
    <w:multiLevelType w:val="multilevel"/>
    <w:tmpl w:val="65086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D0A6FCA"/>
    <w:multiLevelType w:val="multilevel"/>
    <w:tmpl w:val="EF949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4F23A8D"/>
    <w:multiLevelType w:val="multilevel"/>
    <w:tmpl w:val="CADCF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4D"/>
    <w:rsid w:val="00021DF8"/>
    <w:rsid w:val="00090906"/>
    <w:rsid w:val="0012341A"/>
    <w:rsid w:val="001B19C2"/>
    <w:rsid w:val="00213750"/>
    <w:rsid w:val="002505E1"/>
    <w:rsid w:val="003354D5"/>
    <w:rsid w:val="0042354D"/>
    <w:rsid w:val="00430507"/>
    <w:rsid w:val="004C1864"/>
    <w:rsid w:val="004C5A00"/>
    <w:rsid w:val="005A28CD"/>
    <w:rsid w:val="00666BAD"/>
    <w:rsid w:val="006C4F4D"/>
    <w:rsid w:val="00774321"/>
    <w:rsid w:val="007A6FEC"/>
    <w:rsid w:val="00837062"/>
    <w:rsid w:val="008836FC"/>
    <w:rsid w:val="008A3CA3"/>
    <w:rsid w:val="008E1827"/>
    <w:rsid w:val="009A795A"/>
    <w:rsid w:val="00A6784B"/>
    <w:rsid w:val="00E133CB"/>
    <w:rsid w:val="00F54973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A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4D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5A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CD"/>
    <w:rPr>
      <w:lang w:val="it-IT"/>
    </w:rPr>
  </w:style>
  <w:style w:type="paragraph" w:styleId="Piedepgina">
    <w:name w:val="footer"/>
    <w:basedOn w:val="Normal"/>
    <w:link w:val="PiedepginaCar"/>
    <w:uiPriority w:val="99"/>
    <w:semiHidden/>
    <w:unhideWhenUsed/>
    <w:rsid w:val="005A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8CD"/>
    <w:rPr>
      <w:lang w:val="it-IT"/>
    </w:rPr>
  </w:style>
  <w:style w:type="table" w:styleId="Tablaconcuadrcula">
    <w:name w:val="Table Grid"/>
    <w:basedOn w:val="Tablanormal"/>
    <w:uiPriority w:val="59"/>
    <w:rsid w:val="005A2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83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83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FD4-6017-4A5C-9615-3A386928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2018-04-25T09:57:00Z</dcterms:created>
  <dcterms:modified xsi:type="dcterms:W3CDTF">2018-05-03T07:50:00Z</dcterms:modified>
</cp:coreProperties>
</file>